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230AA" w:rsidP="00E230AA">
      <w:pPr>
        <w:pStyle w:val="NormalWeb"/>
        <w:spacing w:before="0" w:beforeAutospacing="0" w:after="0" w:afterAutospacing="0"/>
        <w:ind w:left="57" w:right="57"/>
        <w:jc w:val="right"/>
        <w:rPr>
          <w:sz w:val="28"/>
          <w:szCs w:val="28"/>
        </w:rPr>
      </w:pPr>
      <w:r>
        <w:rPr>
          <w:sz w:val="28"/>
          <w:szCs w:val="28"/>
        </w:rPr>
        <w:t>дело № 2-1540-1703/2026</w:t>
      </w:r>
    </w:p>
    <w:p w:rsidR="00E230AA" w:rsidP="00E230AA">
      <w:pPr>
        <w:pStyle w:val="NormalWeb"/>
        <w:spacing w:before="0" w:beforeAutospacing="0" w:after="0" w:afterAutospacing="0"/>
        <w:ind w:left="57" w:right="57"/>
        <w:jc w:val="right"/>
        <w:rPr>
          <w:sz w:val="28"/>
          <w:szCs w:val="28"/>
        </w:rPr>
      </w:pPr>
      <w:r>
        <w:rPr>
          <w:sz w:val="28"/>
          <w:szCs w:val="28"/>
        </w:rPr>
        <w:t>86</w:t>
      </w:r>
      <w:r>
        <w:rPr>
          <w:sz w:val="28"/>
          <w:szCs w:val="28"/>
          <w:lang w:val="en-US"/>
        </w:rPr>
        <w:t>ms</w:t>
      </w:r>
      <w:r>
        <w:rPr>
          <w:sz w:val="28"/>
          <w:szCs w:val="28"/>
        </w:rPr>
        <w:t>0034-01-2026-002384-93</w:t>
      </w:r>
    </w:p>
    <w:p w:rsidR="00E230AA" w:rsidP="00E230AA">
      <w:pPr>
        <w:pStyle w:val="NormalWeb"/>
        <w:spacing w:before="0" w:beforeAutospacing="0" w:after="0" w:afterAutospacing="0"/>
        <w:ind w:left="57" w:right="57"/>
        <w:jc w:val="right"/>
        <w:rPr>
          <w:sz w:val="28"/>
          <w:szCs w:val="28"/>
        </w:rPr>
      </w:pPr>
    </w:p>
    <w:p w:rsidR="00E230AA" w:rsidP="00E230AA">
      <w:pPr>
        <w:pStyle w:val="NormalWeb"/>
        <w:spacing w:before="0" w:beforeAutospacing="0" w:after="0" w:afterAutospacing="0"/>
        <w:ind w:left="57" w:right="57" w:firstLine="720"/>
        <w:jc w:val="center"/>
        <w:rPr>
          <w:sz w:val="28"/>
          <w:szCs w:val="28"/>
        </w:rPr>
      </w:pPr>
      <w:r>
        <w:rPr>
          <w:sz w:val="28"/>
          <w:szCs w:val="28"/>
        </w:rPr>
        <w:t>З А О Ч Н О Е   Р Е Ш Е Н И Е</w:t>
      </w:r>
    </w:p>
    <w:p w:rsidR="00E230AA" w:rsidP="00E230AA">
      <w:pPr>
        <w:pStyle w:val="NormalWeb"/>
        <w:spacing w:before="0" w:beforeAutospacing="0" w:after="0" w:afterAutospacing="0"/>
        <w:ind w:left="57" w:right="57" w:firstLine="720"/>
        <w:jc w:val="center"/>
        <w:rPr>
          <w:sz w:val="28"/>
          <w:szCs w:val="28"/>
        </w:rPr>
      </w:pPr>
      <w:r>
        <w:rPr>
          <w:sz w:val="28"/>
          <w:szCs w:val="28"/>
        </w:rPr>
        <w:t>Именем Российской Федерации</w:t>
      </w:r>
    </w:p>
    <w:p w:rsidR="00E230AA" w:rsidP="00E230AA">
      <w:pPr>
        <w:pStyle w:val="NormalWeb"/>
        <w:spacing w:before="0" w:beforeAutospacing="0" w:after="0" w:afterAutospacing="0"/>
        <w:ind w:left="57" w:right="57"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Резолютивная часть </w:t>
      </w:r>
    </w:p>
    <w:p w:rsidR="00E230AA" w:rsidP="00E230AA">
      <w:pPr>
        <w:pStyle w:val="NormalWeb"/>
        <w:spacing w:before="0" w:beforeAutospacing="0" w:after="0" w:afterAutospacing="0"/>
        <w:ind w:left="57" w:right="57"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230AA" w:rsidP="00E230AA">
      <w:pPr>
        <w:pStyle w:val="NormalWeb"/>
        <w:spacing w:before="0" w:beforeAutospacing="0" w:after="0" w:afterAutospacing="0"/>
        <w:ind w:left="57" w:right="57"/>
        <w:jc w:val="both"/>
        <w:rPr>
          <w:sz w:val="28"/>
          <w:szCs w:val="28"/>
        </w:rPr>
      </w:pPr>
      <w:r>
        <w:rPr>
          <w:sz w:val="28"/>
          <w:szCs w:val="28"/>
        </w:rPr>
        <w:t>«24» сентября 2026 года                                              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 город</w:t>
      </w:r>
      <w:r>
        <w:rPr>
          <w:sz w:val="28"/>
          <w:szCs w:val="28"/>
        </w:rPr>
        <w:t xml:space="preserve"> Когалым</w:t>
      </w:r>
    </w:p>
    <w:p w:rsidR="00E230AA" w:rsidP="00E230AA">
      <w:pPr>
        <w:pStyle w:val="NormalWeb"/>
        <w:spacing w:before="0" w:beforeAutospacing="0" w:after="0" w:afterAutospacing="0"/>
        <w:ind w:left="57" w:right="57"/>
        <w:jc w:val="both"/>
        <w:rPr>
          <w:sz w:val="28"/>
          <w:szCs w:val="28"/>
        </w:rPr>
      </w:pPr>
    </w:p>
    <w:p w:rsidR="00E230AA" w:rsidP="00E230AA">
      <w:pPr>
        <w:pStyle w:val="NormalWeb"/>
        <w:spacing w:before="0" w:beforeAutospacing="0" w:after="0" w:afterAutospacing="0"/>
        <w:ind w:left="57" w:right="57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Мировой  судья</w:t>
      </w:r>
      <w:r>
        <w:rPr>
          <w:sz w:val="28"/>
          <w:szCs w:val="28"/>
        </w:rPr>
        <w:t xml:space="preserve">  судебного  участка  №  3 Когалымского    судебного района  Ханты-Мансийского автономного округа – Югры Филяева  Е.М.,</w:t>
      </w:r>
    </w:p>
    <w:p w:rsidR="00E230AA" w:rsidP="00E230AA">
      <w:pPr>
        <w:pStyle w:val="NormalWeb"/>
        <w:spacing w:before="0" w:beforeAutospacing="0" w:after="0" w:afterAutospacing="0"/>
        <w:ind w:left="57" w:right="57"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секретаре Макаровой Е.А.,</w:t>
      </w:r>
    </w:p>
    <w:p w:rsidR="00E230AA" w:rsidP="00E230AA">
      <w:pPr>
        <w:pStyle w:val="NormalWeb"/>
        <w:spacing w:before="0" w:beforeAutospacing="0" w:after="0" w:afterAutospacing="0"/>
        <w:ind w:left="57" w:right="57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в открытом судебном заседании гражданское дело № 2-1540-1703/2026 по исковому </w:t>
      </w:r>
      <w:r>
        <w:rPr>
          <w:sz w:val="28"/>
          <w:szCs w:val="28"/>
        </w:rPr>
        <w:t>заявлению  Общества</w:t>
      </w:r>
      <w:r>
        <w:rPr>
          <w:sz w:val="28"/>
          <w:szCs w:val="28"/>
        </w:rPr>
        <w:t xml:space="preserve">  с ограниченной ответственностью  Профессиональная коллекторская организация «БВ Правёж»  к Воробьевой Елене  Сергеевне   о взыскании задолженности по  договору  займа, процентов,  судебных  расходов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230AA" w:rsidP="00E230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ст. ст. 56, 167, 194-198, 199, 234-235 Гражданского процессуального кодекса Российской Федерации, суд</w:t>
      </w:r>
    </w:p>
    <w:p w:rsidR="00E230AA" w:rsidP="00E230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230AA" w:rsidP="00E230AA">
      <w:pPr>
        <w:pStyle w:val="s1"/>
        <w:spacing w:before="0" w:beforeAutospacing="0" w:after="0" w:afterAutospacing="0"/>
        <w:ind w:left="57" w:right="57" w:firstLine="65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РЕШИЛ:</w:t>
      </w:r>
    </w:p>
    <w:p w:rsidR="00E230AA" w:rsidP="00E230AA">
      <w:pPr>
        <w:pStyle w:val="s1"/>
        <w:spacing w:before="0" w:beforeAutospacing="0" w:after="0" w:afterAutospacing="0"/>
        <w:ind w:left="57" w:right="57" w:firstLine="651"/>
        <w:jc w:val="both"/>
        <w:rPr>
          <w:sz w:val="28"/>
          <w:szCs w:val="28"/>
        </w:rPr>
      </w:pPr>
    </w:p>
    <w:p w:rsidR="00E230AA" w:rsidP="00E230AA">
      <w:pPr>
        <w:pStyle w:val="s1"/>
        <w:spacing w:before="0" w:beforeAutospacing="0" w:after="0" w:afterAutospacing="0"/>
        <w:ind w:left="57" w:righ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Исковые </w:t>
      </w:r>
      <w:r>
        <w:rPr>
          <w:sz w:val="28"/>
          <w:szCs w:val="28"/>
        </w:rPr>
        <w:t>требования  Общества</w:t>
      </w:r>
      <w:r>
        <w:rPr>
          <w:sz w:val="28"/>
          <w:szCs w:val="28"/>
        </w:rPr>
        <w:t xml:space="preserve">  с ограниченной ответственностью Профессиональная коллекторская организация «БВ Правёж» к Воробьевой Елене  Сергеевне    о  взыскании   задолженности  по   договору займа, судебных  расходов,  удовлетворить частично.</w:t>
      </w:r>
    </w:p>
    <w:p w:rsidR="00E230AA" w:rsidP="00E230AA">
      <w:pPr>
        <w:pStyle w:val="s1"/>
        <w:spacing w:before="0" w:beforeAutospacing="0" w:after="0" w:afterAutospacing="0"/>
        <w:ind w:left="57" w:right="-1" w:firstLine="6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Взыскать с Воробьевой Елены Сергеевны, </w:t>
      </w:r>
      <w:r w:rsidR="005835B2">
        <w:rPr>
          <w:sz w:val="28"/>
          <w:szCs w:val="28"/>
        </w:rPr>
        <w:t>*</w:t>
      </w:r>
      <w:r>
        <w:rPr>
          <w:sz w:val="28"/>
          <w:szCs w:val="28"/>
        </w:rPr>
        <w:t xml:space="preserve">)  в пользу  Общества  с ограниченной ответственностью Профессиональная коллекторская организация «БВ Правёж» (ИНН 7327093648 ОГРН 1207300000148) задолженность по договору займа   от 18.07.2024 № 110536  за период  с 18.07.2024 по 30.12.2024 в размере 18652 (восемнадцать тысяч шестьсот пятьдесят два) рубля  92 копеек, в том числе основой долг - 9895,20 руб.,  проценты за пользование заемными  денежными  средствами  - 8757,72 руб., а также расходы по оплате государственной пошлины в размере 4000,00  рублей. </w:t>
      </w:r>
    </w:p>
    <w:p w:rsidR="00E230AA" w:rsidP="00E230A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Разъяснить лицам, участвующим в деле, их представителям право подать заявление о составление мотивированного </w:t>
      </w:r>
      <w:r>
        <w:rPr>
          <w:rFonts w:ascii="Times New Roman" w:hAnsi="Times New Roman" w:cs="Times New Roman"/>
          <w:color w:val="000000"/>
          <w:sz w:val="28"/>
          <w:szCs w:val="28"/>
        </w:rPr>
        <w:t>решения  суда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следующие сроки:</w:t>
      </w:r>
    </w:p>
    <w:p w:rsidR="00E230AA" w:rsidP="00E230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в течение трех дней </w:t>
      </w:r>
      <w:r>
        <w:rPr>
          <w:rFonts w:ascii="Times New Roman" w:hAnsi="Times New Roman" w:cs="Times New Roman"/>
          <w:sz w:val="28"/>
          <w:szCs w:val="28"/>
        </w:rPr>
        <w:t>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E230AA" w:rsidP="00E230A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 течение пятнадцати дней со дня объявления резолютивной части решения суда, если лица участвующие в деле, их представители не присутствовали в судебном заседании.</w:t>
      </w:r>
    </w:p>
    <w:p w:rsidR="00E230AA" w:rsidP="00E230A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Мотивированное решение суда составляется в течение десяти дней со дня поступления от лиц, участвующих в деле, их представителей соответствующего заявления.</w:t>
      </w:r>
    </w:p>
    <w:p w:rsidR="00E230AA" w:rsidP="00E230A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E230AA" w:rsidP="00E230AA">
      <w:pPr>
        <w:pStyle w:val="NoSpacing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E230AA" w:rsidP="00E230A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</w:t>
      </w:r>
      <w:r>
        <w:rPr>
          <w:rFonts w:ascii="Times New Roman" w:hAnsi="Times New Roman" w:eastAsiaTheme="minorHAnsi" w:cs="Times New Roman"/>
          <w:sz w:val="28"/>
          <w:szCs w:val="28"/>
          <w:lang w:eastAsia="en-US"/>
        </w:rPr>
        <w:t>, в Когалымский городской суд Ханты-Мансийского автономного округа – Югры путем  подачи  апелляционной жалобы через мирового судью судебного участка №3 Когалымского судебного района Ханты-Мансийского автономного округа – Югры.</w:t>
      </w:r>
    </w:p>
    <w:p w:rsidR="00E230AA" w:rsidP="00E230A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E230AA" w:rsidP="00E230A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88012D" w:rsidP="00E230A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Мировой судья:</w:t>
      </w:r>
      <w:r>
        <w:rPr>
          <w:rFonts w:ascii="Times New Roman" w:hAnsi="Times New Roman" w:cs="Times New Roman"/>
          <w:sz w:val="28"/>
          <w:szCs w:val="28"/>
        </w:rPr>
        <w:t xml:space="preserve"> подпись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Филяева Е.М.  </w:t>
      </w:r>
    </w:p>
    <w:p w:rsidR="0088012D" w:rsidP="00E230A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88012D" w:rsidP="00E230A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88012D" w:rsidP="00E230A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88012D" w:rsidP="00E230A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88012D" w:rsidP="00E230A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88012D" w:rsidP="00E230A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88012D" w:rsidP="00E230A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88012D" w:rsidP="00E230A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88012D" w:rsidP="00E230A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88012D" w:rsidP="00E230A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88012D" w:rsidP="00E230A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88012D" w:rsidP="00E230A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88012D" w:rsidP="00E230A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88012D" w:rsidP="00E230A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88012D" w:rsidP="00E230A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E230AA" w:rsidP="00E230A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88012D" w:rsidP="00E230A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88012D" w:rsidP="00E230A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88012D" w:rsidP="00E230A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88012D" w:rsidP="00E230A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88012D" w:rsidP="00E230AA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88012D" w:rsidP="00E230AA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754434" w:rsidP="0088012D">
      <w:pPr>
        <w:pStyle w:val="NoSpacing"/>
        <w:jc w:val="both"/>
      </w:pPr>
      <w:r>
        <w:rPr>
          <w:rFonts w:ascii="Times New Roman" w:hAnsi="Times New Roman" w:cs="Times New Roman"/>
          <w:sz w:val="16"/>
          <w:szCs w:val="16"/>
        </w:rPr>
        <w:t>Подлинник  резолютивной</w:t>
      </w:r>
      <w:r>
        <w:rPr>
          <w:rFonts w:ascii="Times New Roman" w:hAnsi="Times New Roman" w:cs="Times New Roman"/>
          <w:sz w:val="16"/>
          <w:szCs w:val="16"/>
        </w:rPr>
        <w:t xml:space="preserve"> части  заочного решения суда  подшит  в  материалах  гражданского дела № 2-1540-1703/2026  судебного  участка № 3  Когалымского  судебного  района Ханты-Мансийского  автономного округа –Югры </w:t>
      </w:r>
      <w:r w:rsidR="00E230AA">
        <w:rPr>
          <w:rFonts w:ascii="Times New Roman" w:hAnsi="Times New Roman" w:cs="Times New Roman"/>
          <w:sz w:val="16"/>
          <w:szCs w:val="16"/>
        </w:rPr>
        <w:t xml:space="preserve">  </w:t>
      </w:r>
    </w:p>
    <w:sectPr w:rsidSect="004E5C9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2EE"/>
    <w:rsid w:val="005835B2"/>
    <w:rsid w:val="00754434"/>
    <w:rsid w:val="0088012D"/>
    <w:rsid w:val="00E230AA"/>
    <w:rsid w:val="00F912E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5B4D11A-BB6B-47DB-8739-D9B70E06D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30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230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E230AA"/>
    <w:pPr>
      <w:spacing w:after="0" w:line="240" w:lineRule="auto"/>
    </w:pPr>
    <w:rPr>
      <w:rFonts w:eastAsiaTheme="minorEastAsia"/>
      <w:lang w:eastAsia="ru-RU"/>
    </w:rPr>
  </w:style>
  <w:style w:type="paragraph" w:customStyle="1" w:styleId="s1">
    <w:name w:val="s_1"/>
    <w:basedOn w:val="Normal"/>
    <w:uiPriority w:val="99"/>
    <w:semiHidden/>
    <w:rsid w:val="00E230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8801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8801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